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44C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4C8" w:rsidRDefault="00C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4C8" w:rsidRDefault="00C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61-оз</w:t>
            </w:r>
          </w:p>
        </w:tc>
      </w:tr>
    </w:tbl>
    <w:p w:rsidR="00CF44C8" w:rsidRDefault="00CF44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ЛЕНИНГРАДСКАЯ ОБЛАСТЬ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БИБЛИОТЕЧНОГО ОБСЛУЖИВАНИЯ НАСЕЛЕНИЯ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ОБЩЕДОСТУПНЫМИ БИБЛИОТЕКАМИ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(Принят Законодательным собранием Ленинградской области</w:t>
      </w:r>
      <w:proofErr w:type="gramEnd"/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 июня 2009 года)</w:t>
      </w:r>
      <w:proofErr w:type="gramEnd"/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Ленинградской области от 09.03.2011 </w:t>
      </w:r>
      <w:hyperlink r:id="rId6" w:history="1">
        <w:r>
          <w:rPr>
            <w:rFonts w:ascii="Calibri" w:hAnsi="Calibri" w:cs="Calibri"/>
            <w:color w:val="0000FF"/>
          </w:rPr>
          <w:t>N 13-оз</w:t>
        </w:r>
      </w:hyperlink>
      <w:r>
        <w:rPr>
          <w:rFonts w:ascii="Calibri" w:hAnsi="Calibri" w:cs="Calibri"/>
        </w:rPr>
        <w:t>,</w:t>
      </w:r>
      <w:proofErr w:type="gramEnd"/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16.02.2015 </w:t>
      </w:r>
      <w:hyperlink r:id="rId7" w:history="1">
        <w:r>
          <w:rPr>
            <w:rFonts w:ascii="Calibri" w:hAnsi="Calibri" w:cs="Calibri"/>
            <w:color w:val="0000FF"/>
          </w:rPr>
          <w:t>N 7-оз</w:t>
        </w:r>
      </w:hyperlink>
      <w:r>
        <w:rPr>
          <w:rFonts w:ascii="Calibri" w:hAnsi="Calibri" w:cs="Calibri"/>
        </w:rPr>
        <w:t>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определяет правовые основы организации, сохранения и развития библиотечного обслуживания населения в Ленинградской области, полномочия органов государственной власти Ленинградской области, органов местного самоуправления муниципальных образований, права и обязанности граждан в сфере библиотечного дела, регулирует экономические основы и гарантии осуществления библиотечной деятельности.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0" w:name="Par19"/>
      <w:bookmarkEnd w:id="0"/>
      <w:r w:rsidRPr="00A01C24">
        <w:rPr>
          <w:rFonts w:ascii="Calibri" w:hAnsi="Calibri" w:cs="Calibri"/>
          <w:b/>
        </w:rPr>
        <w:t>Статья 1. Основы правового регулирования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Библиотечное обслуживание населения Ленинградской области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9 октября 1992 года N 3612-1 "Основы законодательства Российской Федерации о культуре",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1994 года N 78-ФЗ "О библиотечном деле",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от 29 декабря 1994 года N 77-ФЗ "Об обязательном экземпляре документов", областным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2009 года N 116-оз "Об обязательном экземпляре документов Ленинградской области" и иными нормативными правовыми актами Российской Федерации и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09.03.2011 N 13-оз)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1" w:name="Par24"/>
      <w:bookmarkEnd w:id="1"/>
      <w:r w:rsidRPr="00A01C24">
        <w:rPr>
          <w:rFonts w:ascii="Calibri" w:hAnsi="Calibri" w:cs="Calibri"/>
          <w:b/>
        </w:rPr>
        <w:t>Статья 2. Основные понятия, используемые в настоящем областном законе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областном законе используются понятия, установленные федеральным законодательством, а также следующие основные понятия: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библиотечное обслуживание - предоставление во временное пользование физическим и юридическим лицам тиражированных документов, а также иных услуг, соответствующих целям создания общедоступных библиотек и их функциям;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библиотека Ленинградской области - общедоступная библиотека Ленинградской области, учреждаемая Правительством Ленинградской области или уполномоченным им органом, финансируемая из областного бюджета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центральная библиотека - ведущая универсальная библиотека (областная, районная, городского округа), выполняющая функции координационного и научно-методического центра, межбиблиотечного абонемента для общедоступных библиотек соответствующего уровня;</w:t>
      </w:r>
      <w:proofErr w:type="gramEnd"/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09.03.2011 N 13-оз)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библиотека - библиотека, учрежденная органом местного самоуправления в порядке, установленном законодательством, финансируемая из бюджета соответствующего муниципального образования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 поселения - муниципальная общедоступная библиотека или структурно-целостное образование библиотек, учрежденное органом местного самоуправления для организации библиотечного обслуживания всей или части территории поселения;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детская библиотека - библиотека, осуществляющая обслуживание детей и подростков, а </w:t>
      </w:r>
      <w:r>
        <w:rPr>
          <w:rFonts w:ascii="Calibri" w:hAnsi="Calibri" w:cs="Calibri"/>
        </w:rPr>
        <w:lastRenderedPageBreak/>
        <w:t>также взрослых пользователей, занимающихся проблемами детского чтения и детской литературы;</w:t>
      </w:r>
    </w:p>
    <w:p w:rsidR="00CF44C8" w:rsidRDefault="00CF44C8" w:rsidP="00A01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межпоселенческая</w:t>
      </w:r>
      <w:proofErr w:type="spellEnd"/>
      <w:r>
        <w:rPr>
          <w:rFonts w:ascii="Calibri" w:hAnsi="Calibri" w:cs="Calibri"/>
        </w:rPr>
        <w:t xml:space="preserve"> библиотека - общедоступная библиотека, учрежденная органом местного самоуправления муниципального района для организации библиотечного обслуживания населения на территории муниципального района и выполняющая функции методического обеспечения деятельности поселенческих библиотек, а также функции по формированию единого библиотечного фонда муниципального района, его рациональному использованию и сохранению;</w:t>
      </w:r>
      <w:r w:rsidR="00A01C24">
        <w:rPr>
          <w:rFonts w:ascii="Calibri" w:hAnsi="Calibri" w:cs="Calibri"/>
        </w:rPr>
        <w:t xml:space="preserve"> </w:t>
      </w:r>
      <w:bookmarkStart w:id="2" w:name="_GoBack"/>
      <w:bookmarkEnd w:id="2"/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consultantplus://offline/ref=ECAFD8494E1F1E67B88ADC4F7989DDBBB6F531CB7EC45E684FD8CF127851D29A307960E9C2B7D006R1rAL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Ленинградской области от 09.03.2011 N 13-оз)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 городского округа - общедоступная библиотека или структурно-целостное образование библиотек, созданное органом местного самоуправления для обслуживания населения городского округа;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централизованная библиотечная система муниципального образования - добровольное объединение библиотек в структурно-целостное образование, связанное единым технологическим процессом формирования и использования библиотечных фондов;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библиотека-филиал - обособленное подразделение центральной или </w:t>
      </w:r>
      <w:proofErr w:type="spellStart"/>
      <w:r>
        <w:rPr>
          <w:rFonts w:ascii="Calibri" w:hAnsi="Calibri" w:cs="Calibri"/>
        </w:rPr>
        <w:t>межпоселенческой</w:t>
      </w:r>
      <w:proofErr w:type="spellEnd"/>
      <w:r>
        <w:rPr>
          <w:rFonts w:ascii="Calibri" w:hAnsi="Calibri" w:cs="Calibri"/>
        </w:rPr>
        <w:t xml:space="preserve"> библиотеки, выполняющее свои функции согласно уставу центральной или </w:t>
      </w:r>
      <w:proofErr w:type="spellStart"/>
      <w:r>
        <w:rPr>
          <w:rFonts w:ascii="Calibri" w:hAnsi="Calibri" w:cs="Calibri"/>
        </w:rPr>
        <w:t>межпоселенческой</w:t>
      </w:r>
      <w:proofErr w:type="spellEnd"/>
      <w:r>
        <w:rPr>
          <w:rFonts w:ascii="Calibri" w:hAnsi="Calibri" w:cs="Calibri"/>
        </w:rPr>
        <w:t xml:space="preserve"> библиотеки;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опорная библиотека - муниципальная общедоступная библиотека поселения, уполномоченная учредителем объединять и координировать деятельность всех общедоступных библиотек соответствующего поселения;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библиотечная сеть Ленинградской области - совокупность взаимодействующих библиотек в Ленинградской области, объединенная общностью задач и организационных решений в целях более полного удовлетворения запросов пользователей и эффективного использования библиотечных ресурсов;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общедоступная библиотека культурно-досугового учреждения - структурное подразделение культурно-досугового учреждения, располагающее организованным фондом тиражированных документов и другой информации и предоставляющее их во временное пользование физическим и юридическим лицам, действующее на основании положения о библиотеке и в соответствии с уставом культурно-досугового учреждения;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социальный библиотечный стандарт Ленинградской области - совокупность </w:t>
      </w:r>
      <w:proofErr w:type="gramStart"/>
      <w:r>
        <w:rPr>
          <w:rFonts w:ascii="Calibri" w:hAnsi="Calibri" w:cs="Calibri"/>
        </w:rPr>
        <w:t>обязательных к исполнению</w:t>
      </w:r>
      <w:proofErr w:type="gramEnd"/>
      <w:r>
        <w:rPr>
          <w:rFonts w:ascii="Calibri" w:hAnsi="Calibri" w:cs="Calibri"/>
        </w:rPr>
        <w:t xml:space="preserve"> требований к результатам деятельности, уровню и качеству библиотечного обслуживания населения, ресурсному обеспечению и нормам по территориальному размещению общедоступных библиотек в Ленинградской области в соответствии с требованиями государственных библиотечных стандартов.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3" w:name="Par44"/>
      <w:bookmarkEnd w:id="3"/>
      <w:r w:rsidRPr="00A01C24">
        <w:rPr>
          <w:rFonts w:ascii="Calibri" w:hAnsi="Calibri" w:cs="Calibri"/>
          <w:b/>
        </w:rPr>
        <w:t>Статья 3. Основные принципы деятельности общедоступных библиотек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деятельности общедоступных библиотек в Ленинградской области являются: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 граждан на свободный доступ к информации и на пользование библиотечными фондами на территории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единство библиотечного и информационного пространства на территории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устойчивость развития библиотечного дела в Ленинградской области.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4" w:name="Par51"/>
      <w:bookmarkEnd w:id="4"/>
      <w:r w:rsidRPr="00A01C24">
        <w:rPr>
          <w:rFonts w:ascii="Calibri" w:hAnsi="Calibri" w:cs="Calibri"/>
          <w:b/>
        </w:rPr>
        <w:t>Статья 4. Виды общедоступных библиотек в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общедоступным библиотекам на территории Ленинградской области относятся следующие: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библиотеки: государственное казенное учреждение культуры "Ленинградская областная универсальная научная библиотека", государственное казенное учреждение культуры "Ленинградская областная детская библиотека";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09.03.2011 N 13-оз)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муниципальные библиотеки: библиотеки поселений (городские, сельские); </w:t>
      </w:r>
      <w:proofErr w:type="spellStart"/>
      <w:r>
        <w:rPr>
          <w:rFonts w:ascii="Calibri" w:hAnsi="Calibri" w:cs="Calibri"/>
        </w:rPr>
        <w:t>межпоселенческие</w:t>
      </w:r>
      <w:proofErr w:type="spellEnd"/>
      <w:r>
        <w:rPr>
          <w:rFonts w:ascii="Calibri" w:hAnsi="Calibri" w:cs="Calibri"/>
        </w:rPr>
        <w:t xml:space="preserve"> библиотеки; библиотеки городских округов; опорные библиотеки; централизованные библиотечные системы муниципальных образований.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Библиотеки иных форм собственности могут быть отнесены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общедоступным по решению учредителя.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зависимости от возрастного состава обслуживаемого читательского контингента </w:t>
      </w:r>
      <w:r>
        <w:rPr>
          <w:rFonts w:ascii="Calibri" w:hAnsi="Calibri" w:cs="Calibri"/>
        </w:rPr>
        <w:lastRenderedPageBreak/>
        <w:t xml:space="preserve">общедоступные библиотеки в Ленинградской области подразделяются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комплексного обслуживания, предназначенные для всех возрастных групп населения;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 для обслуживания взрослого населения;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детские библиотеки.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Общедоступные библиотеки, действующие в муниципальных образованиях Ленинградской области в порядке, определенном законодательством, могут объединяться в централизованные библиотечные системы как самостоятельные, имеющие филиалы в пределах муниципального образования - муниципального района (</w:t>
      </w:r>
      <w:proofErr w:type="spellStart"/>
      <w:r>
        <w:rPr>
          <w:rFonts w:ascii="Calibri" w:hAnsi="Calibri" w:cs="Calibri"/>
        </w:rPr>
        <w:t>межпоселенческая</w:t>
      </w:r>
      <w:proofErr w:type="spellEnd"/>
      <w:r>
        <w:rPr>
          <w:rFonts w:ascii="Calibri" w:hAnsi="Calibri" w:cs="Calibri"/>
        </w:rPr>
        <w:t xml:space="preserve"> библиотека, </w:t>
      </w:r>
      <w:proofErr w:type="spellStart"/>
      <w:r>
        <w:rPr>
          <w:rFonts w:ascii="Calibri" w:hAnsi="Calibri" w:cs="Calibri"/>
        </w:rPr>
        <w:t>межпоселенческая</w:t>
      </w:r>
      <w:proofErr w:type="spellEnd"/>
      <w:r>
        <w:rPr>
          <w:rFonts w:ascii="Calibri" w:hAnsi="Calibri" w:cs="Calibri"/>
        </w:rPr>
        <w:t xml:space="preserve"> централизованная библиотечная система)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поселения.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местного самоуправления отдельных поселений, входящих в состав муниципального района Ленинградской области, вправе заключать соглашения с органами местного самоуправления муниципального района о передаче им своих полномочий по организации библиотечного обслуживания, комплектованию библиотечных фондов библиотек поселений за счет субвенций, предоставляемых из бюджетов этих поселений в бюджет муниципального района.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5" w:name="Par65"/>
      <w:bookmarkEnd w:id="5"/>
      <w:r w:rsidRPr="00A01C24">
        <w:rPr>
          <w:rFonts w:ascii="Calibri" w:hAnsi="Calibri" w:cs="Calibri"/>
          <w:b/>
        </w:rPr>
        <w:t>Статья 5. Центральные государственные библиотеки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Статус центральных государственных библиотек Ленинградской области имеют следующие областные библиотеки: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Центральная государственная библиотека Ленинградской области - является главным государственным книгохранилищем Ленинградской области, держателем наиболее полного фонда краеведческих документов Ленинградской области, исследовательским, информационным и консультативным центром по вопросам организации библиотечного обслуживания населения Ленинградской области, обеспечивающим развитие библиотечного дела, взаимодействие библиотек в процессе создания и использования библиотечных ресурсов на территории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Центральная государственная детская библиотека Ленинградской области - является держателем универсального, наиболее полного в регионе фонда детской литературы на различных носителях, информационно-исследовательским, методическим центром по вопросам детского чтения, организации взаимодействия библиотек в процессе развития библиотечного обслуживания детского населения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Ленинградской области может учреждать центральные государственные библиотеки по обслуживанию пользователей особых групп.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Функции центральной государственной библиотеки Ленинградской области могут распределяться в установленном порядке между несколькими библиотеками Ленинградской области соответствующего уровня, бюджетное финансирование которых в этом случае осуществляется в соответствии с объемом их деятельности.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6" w:name="Par73"/>
      <w:bookmarkEnd w:id="6"/>
      <w:r w:rsidRPr="00A01C24">
        <w:rPr>
          <w:rFonts w:ascii="Calibri" w:hAnsi="Calibri" w:cs="Calibri"/>
          <w:b/>
        </w:rPr>
        <w:t>Статья 6. Центральные библиотеки муниципальных образований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местного самоуправления муниципального района могут присваивать ведущей </w:t>
      </w:r>
      <w:proofErr w:type="spellStart"/>
      <w:r>
        <w:rPr>
          <w:rFonts w:ascii="Calibri" w:hAnsi="Calibri" w:cs="Calibri"/>
        </w:rPr>
        <w:t>межпоселенческой</w:t>
      </w:r>
      <w:proofErr w:type="spellEnd"/>
      <w:r>
        <w:rPr>
          <w:rFonts w:ascii="Calibri" w:hAnsi="Calibri" w:cs="Calibri"/>
        </w:rPr>
        <w:t xml:space="preserve"> библиотеке статус центральной районной библиотеки.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09.03.2011 N 13-оз)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Ленинградской области от 09.03.2011 N 13-оз.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Центральная муниципальная библиотека является центральным книгохранилищем, методическим, справочно-информационным центром на территории соответствующих муниципальных образований Ленинградской области.</w:t>
      </w:r>
    </w:p>
    <w:p w:rsidR="00CF44C8" w:rsidRDefault="00CF44C8" w:rsidP="00A01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Органами местного самоуправления соответствующих муниципальных образований могут учреждаться центральные детские библиотеки, которые являются информационно-методическими центрами по организации библиотечного обслуживания детей соответствующего муниципального образования, и иные специальные центральные библиотеки по отраслевому принципу и по обслуживанию особых групп пользователей библиотек в соответствии с федеральным законодательством</w:t>
      </w:r>
      <w:proofErr w:type="gramStart"/>
      <w:r>
        <w:rPr>
          <w:rFonts w:ascii="Calibri" w:hAnsi="Calibri" w:cs="Calibri"/>
        </w:rPr>
        <w:t>.</w:t>
      </w:r>
      <w:proofErr w:type="gramEnd"/>
      <w:r w:rsidR="00A01C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 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09.03.2011 N </w:t>
      </w:r>
      <w:r>
        <w:rPr>
          <w:rFonts w:ascii="Calibri" w:hAnsi="Calibri" w:cs="Calibri"/>
        </w:rPr>
        <w:lastRenderedPageBreak/>
        <w:t>13-оз)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7" w:name="Par83"/>
      <w:bookmarkEnd w:id="7"/>
      <w:r w:rsidRPr="00A01C24">
        <w:rPr>
          <w:rFonts w:ascii="Calibri" w:hAnsi="Calibri" w:cs="Calibri"/>
          <w:b/>
        </w:rPr>
        <w:t>Статья 7. Организация взаимодействия общедоступных библиотек в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Библиотечное обслуживание населения Ленинградской области основывается на взаимодействии общедоступных библиотек, находящихся на территории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Общедоступные библиотеки в Ленинградской области составляют библиотечную сеть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Общедоступные библиотеки в Ленинградской области взаимодействуют по вопросам комплектования и использования библиотечных фондов, формирования единых информационных ресурсов, организации профессиональной коммуникации библиотекарей, защиты прав и интересов своих пользователей и работников.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взаимодействия общедоступных библиотек в Ленинградской области определяется законодательством Российской Федерации и законодательством Ленинградской области, а также договорами, заключенными между библиотеками.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8" w:name="Par90"/>
      <w:bookmarkEnd w:id="8"/>
      <w:r w:rsidRPr="00A01C24">
        <w:rPr>
          <w:rFonts w:ascii="Calibri" w:hAnsi="Calibri" w:cs="Calibri"/>
          <w:b/>
        </w:rPr>
        <w:t>Статья 8. Государственная политика в сфере библиотечного дела в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основе государственной политики в сфере библиотечного дела в Ленинградской области лежит принцип создания условий для всеобщего доступа пользователей Ленинградской области к информации и культурным ценностям, сосредоточенным в библиотеках Ленинградской области и предоставляемым в пользование.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Ленинградской области и органы местного самоуправления муниципальных образований Ленинградской области выступают гарантом прав в сфере библиотечного дела в соответствии с федеральным законодательством и настоящим областным законом.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Приоритетными направлениями государственной политики в сфере сохранения и развития библиотечного дела в Ленинградской области являются: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перспективных программ развития деятельности общедоступных библиотек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библиотечных фондов и пополнение информационно-библиотечных ресурсов общедоступных библиотек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информатизация библиотечного дела и обеспечение гарантий населению Ленинградской области на свободный доступ к информации;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кадрового потенциала библиотек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государственной власти Ленинградской области и органы местного самоуправления муниципальных образований Ленинградской области, а также должностные лица не вправе принимать решения и осуществлять действия, которые влекут ухудшение качества библиотечного обслуживания населения и материально-технического обеспечения библиотек. Не допускается перевод библиотек в помещения, не соответствующие требованиям охраны труда, хранения библиотечных фондов, а также открытие в таких помещениях новых библиотек.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9" w:name="Par101"/>
      <w:bookmarkEnd w:id="9"/>
      <w:r w:rsidRPr="00A01C24">
        <w:rPr>
          <w:rFonts w:ascii="Calibri" w:hAnsi="Calibri" w:cs="Calibri"/>
          <w:b/>
        </w:rPr>
        <w:t>Статья 9. Полномочия органов государственной власти Ленинградской области по организации библиотечного обслуживания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Законодательного собрания Ленинградской области относятся: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основ политики в организации библиотечного дела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законодательных и нормативных актов, регулирующих библиотечную деятельность на территории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ассигнований областного бюджета, направляемых на содержание областных государственных библиотек;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ассигнований на оказание финансовой помощи муниципальным образованиям Ленинградской области в части комплектования книжных фондов муниципальных библиотек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областного закона;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иных полномочий в сфере организации библиотечного дела в Ленинградской области в соответствии с законодательством Российской Федерации и законодательством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Правительства Ленинградской области относятся: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реализации прав граждан на библиотечное обслуживание;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содержание государственных библиотек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утверждение социального библиотечного стандарта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нормативных правовых актов органов государственной власти Ленинградской области, государственных стандартов и норм библиотечной деятельности, социального библиотечного стандарта, бюджетов и финансовой дисциплины в государственных библиотеках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доставкой библиотекам обязательного экземпляра, регистрация и учет соответствующих видов документов либо организация данного вида деятельности среди учреждений и организаций, осуществляющих выпуск и учет соответствующих видов обязательного экземпляра;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разработки прогнозов развития сети и деятельности общедоступных библиотек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разработки и финансирование государственных программ Ленинградской области в части решения актуальных проблем развития сети и деятельности общедоступных библиотек в Ленинградской области и подготовка отчетов об их выполнении;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16.02.2015 N 7-оз)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создание, реорганизация и ликвидация государственных библиотек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присвоение государственным библиотекам Ленинградской области - государственной универсальной научной библиотеке и государственной детской библиотеке Ленинградской области - статуса центральных библиотек;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мероприятий, направленных на повышение уровня организации библиотечного дела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 прогнозирование изменений в сфере организации библиотечного дела в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 по обеспечению сохранности библиотечных фондов государственных библиотек Ленинградской области;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иных полномочий по организации и развитию библиотечного обслуживания в Ленинградской области в соответствии с законодательством Российской Федерации и законодательством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Ленинградской области вправе возложить на уполномоченный орган полномочия по вопросам, отнесенным к ведению Правительства Ленинградской области.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10" w:name="Par127"/>
      <w:bookmarkEnd w:id="10"/>
      <w:r w:rsidRPr="00A01C24">
        <w:rPr>
          <w:rFonts w:ascii="Calibri" w:hAnsi="Calibri" w:cs="Calibri"/>
          <w:b/>
        </w:rPr>
        <w:t>Статья 10. Компетенция органов местного самоуправления муниципальных образований Ленинградской области в пределах полномочий, отнесенных к вопросам местного значения в сфере библиотечного дела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компетенции органов местного самоуправления муниципальных образований Ленинградской области в пределах полномочий, отнесенных к вопросам местного значения в сфере библиотечного дела, относятся: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нормативных правовых актов о библиотечном деле муниципального образования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библиотечного обслуживания населения на территории муниципального образования;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находящихся в их ведении библиотек материально-технической базой в соответствии с существующими стандартами;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развития информационных библиотечных технологий;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принятие программ в части развития библиотечного дела на территории соответствующего муниципального образования,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реализацией и целевым финансированием;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и содержание за счет средств местного бюджета муниципальных библиотек, обеспечение сохранности фондов муниципальных библиотек, финансирование комплектования, оснащение необходимыми техническими средствами и оборудованием;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присвоение одной из библиотек муниципального образования статуса центральной библиотеки;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уполномоченного должностного лица или органа местного самоуправления в </w:t>
      </w:r>
      <w:r>
        <w:rPr>
          <w:rFonts w:ascii="Calibri" w:hAnsi="Calibri" w:cs="Calibri"/>
        </w:rPr>
        <w:lastRenderedPageBreak/>
        <w:t>сфере библиотечного дела;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кадрового потенциала библиотек муниципального образования;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реализации социально-экономических программ Ленинградской области в сфере библиотечного дела при условии долевого финансирования программных мероприятий за счет средств местных бюджетов.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Органы, осуществляющие управление и организацию библиотечного дела в Ленинградской области, в том числе учредители общедоступных библиотек, не вправе принимать решения и осуществлять действия, которые ведут к нарушению требований социального библиотечного стандарта или создают угрозу сохранению библиотечных фондов, ухудшают качество обслуживания пользователей и нарушают требования охраны труда.</w:t>
      </w:r>
      <w:proofErr w:type="gramEnd"/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11" w:name="Par142"/>
      <w:bookmarkEnd w:id="11"/>
      <w:r w:rsidRPr="00A01C24">
        <w:rPr>
          <w:rFonts w:ascii="Calibri" w:hAnsi="Calibri" w:cs="Calibri"/>
          <w:b/>
        </w:rPr>
        <w:t>Статья 11. Участие населения и работников общедоступных библиотек в управлении библиотечным делом в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Привлечение населения к управлению библиотеками осуществляется в формах, определенных законодательством Российской Федерации и законодательством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общедоступных библиотеках в Ленинградской области могут быть созданы попечительский и</w:t>
      </w:r>
      <w:r w:rsidR="00A01C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(или) читательский советы, положения о которых утверждаются учредителем.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Попечительский совет содействует учредителю в осуществлении его управленческих функций, в том числе по привлечению средств и сил населения, организаций и предприятий на улучшение ресурсного обеспечения и деятельности библиотеки.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Руководитель общедоступной библиотеки в Ленинградской области по согласованию с учредителем утверждает правила пользования библиотекой.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12" w:name="Par149"/>
      <w:bookmarkEnd w:id="12"/>
      <w:r w:rsidRPr="00A01C24">
        <w:rPr>
          <w:rFonts w:ascii="Calibri" w:hAnsi="Calibri" w:cs="Calibri"/>
          <w:b/>
        </w:rPr>
        <w:t>Статья 12. Библиотечные фонды как культурное достояние населения 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Фонды библиотек Ленинградской области независимо от порядка их учреждения являются частью информационных ресурсов Ленинградской области.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Библиотечные фонды, содержащие особо ценные, редкие и краеведческие документы, а также коллекции местных изданий, комплектующиеся на основе системы обязательного экземпляра, являются культурным достоянием населения области и могут объявляться памятниками истории и культуры в соответствии с действующим законодательством.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Межпоселенческая</w:t>
      </w:r>
      <w:proofErr w:type="spellEnd"/>
      <w:r>
        <w:rPr>
          <w:rFonts w:ascii="Calibri" w:hAnsi="Calibri" w:cs="Calibri"/>
        </w:rPr>
        <w:t xml:space="preserve"> библиотека является держателем наиболее полного фонда краеведческих документов и коллекции местных изданий на территории муниципального района.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сохранности библиотечных фондов могут создаваться страховые библиотечные фонды на небумажных носителях информации. В первую очередь воспроизведению в электронной форме подлежат местные периодические издания, краеведческая литература, ценные, редкие издания.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страховых фондов областных государственных библиотек осуществляется за счет средств областного бюджета.</w:t>
      </w:r>
    </w:p>
    <w:p w:rsidR="00CF44C8" w:rsidRPr="00A01C24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</w:rPr>
      </w:pPr>
      <w:bookmarkStart w:id="13" w:name="Par157"/>
      <w:bookmarkEnd w:id="13"/>
      <w:r w:rsidRPr="00A01C24">
        <w:rPr>
          <w:rFonts w:ascii="Calibri" w:hAnsi="Calibri" w:cs="Calibri"/>
          <w:b/>
        </w:rPr>
        <w:t>Статья 13. Вступление в силу настоящего областного закона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со дня его официального опубликования.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В.Сердюков</w:t>
      </w:r>
      <w:proofErr w:type="spellEnd"/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Санкт-Петербург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61-оз</w:t>
      </w: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F44C8" w:rsidRDefault="00CF44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02FF" w:rsidRDefault="000402FF"/>
    <w:sectPr w:rsidR="000402FF" w:rsidSect="0034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C8"/>
    <w:rsid w:val="00000798"/>
    <w:rsid w:val="00007F96"/>
    <w:rsid w:val="00032A76"/>
    <w:rsid w:val="00032C40"/>
    <w:rsid w:val="000402FF"/>
    <w:rsid w:val="000416E5"/>
    <w:rsid w:val="00057DE9"/>
    <w:rsid w:val="0007109F"/>
    <w:rsid w:val="00072D3D"/>
    <w:rsid w:val="00077D40"/>
    <w:rsid w:val="00087294"/>
    <w:rsid w:val="000925AC"/>
    <w:rsid w:val="000A2AB8"/>
    <w:rsid w:val="000B370E"/>
    <w:rsid w:val="000C2DD4"/>
    <w:rsid w:val="000C3878"/>
    <w:rsid w:val="000D43E2"/>
    <w:rsid w:val="000D4451"/>
    <w:rsid w:val="000E5368"/>
    <w:rsid w:val="000E74A5"/>
    <w:rsid w:val="000F3789"/>
    <w:rsid w:val="000F792E"/>
    <w:rsid w:val="00100E61"/>
    <w:rsid w:val="0010363A"/>
    <w:rsid w:val="00104E02"/>
    <w:rsid w:val="0011073E"/>
    <w:rsid w:val="00116B4D"/>
    <w:rsid w:val="00126C67"/>
    <w:rsid w:val="00134BB2"/>
    <w:rsid w:val="00141771"/>
    <w:rsid w:val="001530E0"/>
    <w:rsid w:val="00166AC7"/>
    <w:rsid w:val="00167DB6"/>
    <w:rsid w:val="0017028F"/>
    <w:rsid w:val="001735A5"/>
    <w:rsid w:val="00174435"/>
    <w:rsid w:val="001759D3"/>
    <w:rsid w:val="00187E22"/>
    <w:rsid w:val="001930E2"/>
    <w:rsid w:val="0019491D"/>
    <w:rsid w:val="001A4615"/>
    <w:rsid w:val="001C203A"/>
    <w:rsid w:val="001C29F5"/>
    <w:rsid w:val="001C47C4"/>
    <w:rsid w:val="001D53C4"/>
    <w:rsid w:val="001E53C5"/>
    <w:rsid w:val="001E7774"/>
    <w:rsid w:val="001F29EA"/>
    <w:rsid w:val="001F58BE"/>
    <w:rsid w:val="0020191F"/>
    <w:rsid w:val="00203C24"/>
    <w:rsid w:val="00206B2C"/>
    <w:rsid w:val="00211CB3"/>
    <w:rsid w:val="0021704F"/>
    <w:rsid w:val="00221E45"/>
    <w:rsid w:val="00222A5F"/>
    <w:rsid w:val="00227EBF"/>
    <w:rsid w:val="002318DE"/>
    <w:rsid w:val="002573A4"/>
    <w:rsid w:val="002614F6"/>
    <w:rsid w:val="00261F90"/>
    <w:rsid w:val="00273C00"/>
    <w:rsid w:val="00273C53"/>
    <w:rsid w:val="00277582"/>
    <w:rsid w:val="00286DAE"/>
    <w:rsid w:val="002A774C"/>
    <w:rsid w:val="002A7E45"/>
    <w:rsid w:val="002B4E62"/>
    <w:rsid w:val="002B59B2"/>
    <w:rsid w:val="002B64BD"/>
    <w:rsid w:val="002B7A4C"/>
    <w:rsid w:val="002B7E32"/>
    <w:rsid w:val="002C1842"/>
    <w:rsid w:val="002C35F7"/>
    <w:rsid w:val="00303C7F"/>
    <w:rsid w:val="00312328"/>
    <w:rsid w:val="00320072"/>
    <w:rsid w:val="00321B45"/>
    <w:rsid w:val="00335EEF"/>
    <w:rsid w:val="003423E8"/>
    <w:rsid w:val="00343EA6"/>
    <w:rsid w:val="003474A9"/>
    <w:rsid w:val="00352098"/>
    <w:rsid w:val="003526B1"/>
    <w:rsid w:val="00352EDF"/>
    <w:rsid w:val="00354840"/>
    <w:rsid w:val="00355622"/>
    <w:rsid w:val="003617F6"/>
    <w:rsid w:val="003628F0"/>
    <w:rsid w:val="00373913"/>
    <w:rsid w:val="00375B34"/>
    <w:rsid w:val="00376AFD"/>
    <w:rsid w:val="0038040C"/>
    <w:rsid w:val="00385F4C"/>
    <w:rsid w:val="003B1936"/>
    <w:rsid w:val="003C1E41"/>
    <w:rsid w:val="003D0BDA"/>
    <w:rsid w:val="003E07CE"/>
    <w:rsid w:val="003E2183"/>
    <w:rsid w:val="003F3349"/>
    <w:rsid w:val="004002E1"/>
    <w:rsid w:val="00403226"/>
    <w:rsid w:val="004033EB"/>
    <w:rsid w:val="00410465"/>
    <w:rsid w:val="0041597D"/>
    <w:rsid w:val="00420932"/>
    <w:rsid w:val="00427E51"/>
    <w:rsid w:val="00430555"/>
    <w:rsid w:val="004341C0"/>
    <w:rsid w:val="0044121A"/>
    <w:rsid w:val="00447CBC"/>
    <w:rsid w:val="00464A94"/>
    <w:rsid w:val="00473F0C"/>
    <w:rsid w:val="00474240"/>
    <w:rsid w:val="004815B2"/>
    <w:rsid w:val="0048228F"/>
    <w:rsid w:val="004861FD"/>
    <w:rsid w:val="004867E9"/>
    <w:rsid w:val="004902E0"/>
    <w:rsid w:val="004957F5"/>
    <w:rsid w:val="004A15F3"/>
    <w:rsid w:val="004A28E2"/>
    <w:rsid w:val="004A5113"/>
    <w:rsid w:val="004B3D81"/>
    <w:rsid w:val="004C5E61"/>
    <w:rsid w:val="004C7547"/>
    <w:rsid w:val="004D0ACA"/>
    <w:rsid w:val="004D4B57"/>
    <w:rsid w:val="004E5577"/>
    <w:rsid w:val="004F74C2"/>
    <w:rsid w:val="00503CAD"/>
    <w:rsid w:val="00510FC9"/>
    <w:rsid w:val="00516456"/>
    <w:rsid w:val="005170B7"/>
    <w:rsid w:val="00533E89"/>
    <w:rsid w:val="005348E5"/>
    <w:rsid w:val="00552112"/>
    <w:rsid w:val="0055602D"/>
    <w:rsid w:val="0055623C"/>
    <w:rsid w:val="005575B8"/>
    <w:rsid w:val="005650C2"/>
    <w:rsid w:val="00571A76"/>
    <w:rsid w:val="00572EEF"/>
    <w:rsid w:val="0057376F"/>
    <w:rsid w:val="00582E5F"/>
    <w:rsid w:val="00585EFC"/>
    <w:rsid w:val="005A3DED"/>
    <w:rsid w:val="005A60BC"/>
    <w:rsid w:val="005C2496"/>
    <w:rsid w:val="005D46BC"/>
    <w:rsid w:val="005D5706"/>
    <w:rsid w:val="005E2901"/>
    <w:rsid w:val="005E4999"/>
    <w:rsid w:val="005E51FC"/>
    <w:rsid w:val="005E7F22"/>
    <w:rsid w:val="005F4549"/>
    <w:rsid w:val="006129E4"/>
    <w:rsid w:val="0062705D"/>
    <w:rsid w:val="00633454"/>
    <w:rsid w:val="006401C7"/>
    <w:rsid w:val="0064531E"/>
    <w:rsid w:val="00647876"/>
    <w:rsid w:val="006565D7"/>
    <w:rsid w:val="00671355"/>
    <w:rsid w:val="006716E6"/>
    <w:rsid w:val="00673807"/>
    <w:rsid w:val="00686A38"/>
    <w:rsid w:val="006A4E20"/>
    <w:rsid w:val="006A7962"/>
    <w:rsid w:val="006B26EA"/>
    <w:rsid w:val="006B3328"/>
    <w:rsid w:val="006B3415"/>
    <w:rsid w:val="006B341E"/>
    <w:rsid w:val="006C0FA4"/>
    <w:rsid w:val="006D149B"/>
    <w:rsid w:val="006E163C"/>
    <w:rsid w:val="006E20F8"/>
    <w:rsid w:val="006E61E9"/>
    <w:rsid w:val="006E6F83"/>
    <w:rsid w:val="006F476D"/>
    <w:rsid w:val="0071231C"/>
    <w:rsid w:val="007225DB"/>
    <w:rsid w:val="007248D7"/>
    <w:rsid w:val="00731B24"/>
    <w:rsid w:val="00737EAC"/>
    <w:rsid w:val="0074137D"/>
    <w:rsid w:val="00745C6B"/>
    <w:rsid w:val="00753F10"/>
    <w:rsid w:val="0076534F"/>
    <w:rsid w:val="00782DA7"/>
    <w:rsid w:val="00785DB2"/>
    <w:rsid w:val="00785E28"/>
    <w:rsid w:val="00797294"/>
    <w:rsid w:val="00797FEF"/>
    <w:rsid w:val="007A1D5B"/>
    <w:rsid w:val="007A2A6A"/>
    <w:rsid w:val="007B62AE"/>
    <w:rsid w:val="007B7522"/>
    <w:rsid w:val="007D0304"/>
    <w:rsid w:val="007D7F86"/>
    <w:rsid w:val="007E1ADD"/>
    <w:rsid w:val="007E595B"/>
    <w:rsid w:val="007E7848"/>
    <w:rsid w:val="0081067F"/>
    <w:rsid w:val="008143BB"/>
    <w:rsid w:val="00817641"/>
    <w:rsid w:val="00822E7C"/>
    <w:rsid w:val="00823FE6"/>
    <w:rsid w:val="00833014"/>
    <w:rsid w:val="00837B6F"/>
    <w:rsid w:val="00850542"/>
    <w:rsid w:val="008612FC"/>
    <w:rsid w:val="0087548A"/>
    <w:rsid w:val="00884846"/>
    <w:rsid w:val="00894BFF"/>
    <w:rsid w:val="00896064"/>
    <w:rsid w:val="008A3183"/>
    <w:rsid w:val="008A5781"/>
    <w:rsid w:val="008C3A54"/>
    <w:rsid w:val="008C4C29"/>
    <w:rsid w:val="008C6EBD"/>
    <w:rsid w:val="008D029B"/>
    <w:rsid w:val="008E6CED"/>
    <w:rsid w:val="00915F04"/>
    <w:rsid w:val="00916327"/>
    <w:rsid w:val="00921E7D"/>
    <w:rsid w:val="00931C27"/>
    <w:rsid w:val="0093265A"/>
    <w:rsid w:val="00936E7D"/>
    <w:rsid w:val="00936FA0"/>
    <w:rsid w:val="00942467"/>
    <w:rsid w:val="0094740E"/>
    <w:rsid w:val="00947BB7"/>
    <w:rsid w:val="009567B7"/>
    <w:rsid w:val="00963BC6"/>
    <w:rsid w:val="00965B2F"/>
    <w:rsid w:val="009660B2"/>
    <w:rsid w:val="009665C6"/>
    <w:rsid w:val="00973051"/>
    <w:rsid w:val="00987437"/>
    <w:rsid w:val="00994270"/>
    <w:rsid w:val="00995608"/>
    <w:rsid w:val="009A2E3B"/>
    <w:rsid w:val="009A7A62"/>
    <w:rsid w:val="009B3CA1"/>
    <w:rsid w:val="009C76EF"/>
    <w:rsid w:val="009D197F"/>
    <w:rsid w:val="009D39B8"/>
    <w:rsid w:val="009D4658"/>
    <w:rsid w:val="009F7053"/>
    <w:rsid w:val="009F7C1F"/>
    <w:rsid w:val="00A01C24"/>
    <w:rsid w:val="00A01CC8"/>
    <w:rsid w:val="00A22969"/>
    <w:rsid w:val="00A3394C"/>
    <w:rsid w:val="00A40BDE"/>
    <w:rsid w:val="00A53A7D"/>
    <w:rsid w:val="00A57011"/>
    <w:rsid w:val="00A62B8B"/>
    <w:rsid w:val="00A62D57"/>
    <w:rsid w:val="00A75896"/>
    <w:rsid w:val="00A80555"/>
    <w:rsid w:val="00A844A0"/>
    <w:rsid w:val="00A91FFF"/>
    <w:rsid w:val="00A971BC"/>
    <w:rsid w:val="00AA42DD"/>
    <w:rsid w:val="00AA467C"/>
    <w:rsid w:val="00AD3D45"/>
    <w:rsid w:val="00AD6FCD"/>
    <w:rsid w:val="00AE1B62"/>
    <w:rsid w:val="00AF568D"/>
    <w:rsid w:val="00B05D0A"/>
    <w:rsid w:val="00B2794D"/>
    <w:rsid w:val="00B320C9"/>
    <w:rsid w:val="00B35B5D"/>
    <w:rsid w:val="00B47483"/>
    <w:rsid w:val="00B57198"/>
    <w:rsid w:val="00B614D9"/>
    <w:rsid w:val="00B61C3D"/>
    <w:rsid w:val="00B810DB"/>
    <w:rsid w:val="00B860CA"/>
    <w:rsid w:val="00B86293"/>
    <w:rsid w:val="00B94D0B"/>
    <w:rsid w:val="00B9631A"/>
    <w:rsid w:val="00BA0A1C"/>
    <w:rsid w:val="00BC109D"/>
    <w:rsid w:val="00BC2F85"/>
    <w:rsid w:val="00BC5768"/>
    <w:rsid w:val="00BC6260"/>
    <w:rsid w:val="00BC6CB6"/>
    <w:rsid w:val="00BC7E23"/>
    <w:rsid w:val="00BD2023"/>
    <w:rsid w:val="00BD26B1"/>
    <w:rsid w:val="00BD6879"/>
    <w:rsid w:val="00BE12FE"/>
    <w:rsid w:val="00BE1775"/>
    <w:rsid w:val="00BF0379"/>
    <w:rsid w:val="00BF1992"/>
    <w:rsid w:val="00C0137E"/>
    <w:rsid w:val="00C03BA0"/>
    <w:rsid w:val="00C107FE"/>
    <w:rsid w:val="00C111DE"/>
    <w:rsid w:val="00C12EFD"/>
    <w:rsid w:val="00C224B3"/>
    <w:rsid w:val="00C23E3A"/>
    <w:rsid w:val="00C24E7E"/>
    <w:rsid w:val="00C27827"/>
    <w:rsid w:val="00C37EE7"/>
    <w:rsid w:val="00C44E01"/>
    <w:rsid w:val="00C46F6F"/>
    <w:rsid w:val="00C55322"/>
    <w:rsid w:val="00C74373"/>
    <w:rsid w:val="00C91E94"/>
    <w:rsid w:val="00CA0DB3"/>
    <w:rsid w:val="00CB0643"/>
    <w:rsid w:val="00CB08A2"/>
    <w:rsid w:val="00CB212D"/>
    <w:rsid w:val="00CB5CC9"/>
    <w:rsid w:val="00CC2375"/>
    <w:rsid w:val="00CC5C2F"/>
    <w:rsid w:val="00CE7C97"/>
    <w:rsid w:val="00CF0757"/>
    <w:rsid w:val="00CF2180"/>
    <w:rsid w:val="00CF44C8"/>
    <w:rsid w:val="00D004E7"/>
    <w:rsid w:val="00D1037F"/>
    <w:rsid w:val="00D10D70"/>
    <w:rsid w:val="00D14D36"/>
    <w:rsid w:val="00D15264"/>
    <w:rsid w:val="00D24629"/>
    <w:rsid w:val="00D27DF2"/>
    <w:rsid w:val="00D33770"/>
    <w:rsid w:val="00D35098"/>
    <w:rsid w:val="00D431E3"/>
    <w:rsid w:val="00D44EE5"/>
    <w:rsid w:val="00D52245"/>
    <w:rsid w:val="00D530FF"/>
    <w:rsid w:val="00D616E1"/>
    <w:rsid w:val="00D6443C"/>
    <w:rsid w:val="00D70923"/>
    <w:rsid w:val="00D7737A"/>
    <w:rsid w:val="00D8672A"/>
    <w:rsid w:val="00D90BCE"/>
    <w:rsid w:val="00D91E98"/>
    <w:rsid w:val="00D93CCC"/>
    <w:rsid w:val="00DA42E2"/>
    <w:rsid w:val="00DA6E45"/>
    <w:rsid w:val="00DB78F1"/>
    <w:rsid w:val="00DC207E"/>
    <w:rsid w:val="00DD042A"/>
    <w:rsid w:val="00DD671C"/>
    <w:rsid w:val="00DE40CC"/>
    <w:rsid w:val="00DF1027"/>
    <w:rsid w:val="00DF1556"/>
    <w:rsid w:val="00DF22B7"/>
    <w:rsid w:val="00DF31D2"/>
    <w:rsid w:val="00E04C7A"/>
    <w:rsid w:val="00E1172E"/>
    <w:rsid w:val="00E20C0C"/>
    <w:rsid w:val="00E21A33"/>
    <w:rsid w:val="00E378D9"/>
    <w:rsid w:val="00E42AA6"/>
    <w:rsid w:val="00E52B45"/>
    <w:rsid w:val="00E54518"/>
    <w:rsid w:val="00E75E3B"/>
    <w:rsid w:val="00E86040"/>
    <w:rsid w:val="00E96572"/>
    <w:rsid w:val="00E96B48"/>
    <w:rsid w:val="00EA01BD"/>
    <w:rsid w:val="00EA56BB"/>
    <w:rsid w:val="00EA7D09"/>
    <w:rsid w:val="00EB39D5"/>
    <w:rsid w:val="00EB3DCD"/>
    <w:rsid w:val="00EC385A"/>
    <w:rsid w:val="00EC74C8"/>
    <w:rsid w:val="00ED0504"/>
    <w:rsid w:val="00ED6BA5"/>
    <w:rsid w:val="00ED7A0F"/>
    <w:rsid w:val="00EE1D87"/>
    <w:rsid w:val="00EE2B5E"/>
    <w:rsid w:val="00EF4F67"/>
    <w:rsid w:val="00EF6D28"/>
    <w:rsid w:val="00F0225F"/>
    <w:rsid w:val="00F04380"/>
    <w:rsid w:val="00F04D35"/>
    <w:rsid w:val="00F12516"/>
    <w:rsid w:val="00F2171C"/>
    <w:rsid w:val="00F27729"/>
    <w:rsid w:val="00F3175B"/>
    <w:rsid w:val="00F4774C"/>
    <w:rsid w:val="00F818D5"/>
    <w:rsid w:val="00FB00EE"/>
    <w:rsid w:val="00FB2160"/>
    <w:rsid w:val="00FB37D0"/>
    <w:rsid w:val="00FB4CAC"/>
    <w:rsid w:val="00FB6B40"/>
    <w:rsid w:val="00FC5770"/>
    <w:rsid w:val="00FD0816"/>
    <w:rsid w:val="00FD53C2"/>
    <w:rsid w:val="00FE1E9D"/>
    <w:rsid w:val="00FE2631"/>
    <w:rsid w:val="00FE3AA3"/>
    <w:rsid w:val="00FE3B9A"/>
    <w:rsid w:val="00FE6CA1"/>
    <w:rsid w:val="00FF2F9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FD8494E1F1E67B88AC35E6C89DDBBB5FD3ECB769B096A1E8DC11770019A8A7E3C6DE8C3B0RDr3L" TargetMode="External"/><Relationship Id="rId13" Type="http://schemas.openxmlformats.org/officeDocument/2006/relationships/hyperlink" Target="consultantplus://offline/ref=ECAFD8494E1F1E67B88ADC4F7989DDBBBEF039CD78C603624781C310R7rFL" TargetMode="External"/><Relationship Id="rId18" Type="http://schemas.openxmlformats.org/officeDocument/2006/relationships/hyperlink" Target="consultantplus://offline/ref=ECAFD8494E1F1E67B88ADC4F7989DDBBB6F531CB7EC45E684FD8CF127851D29A307960E9C2B7D005R1r9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CAFD8494E1F1E67B88ADC4F7989DDBBB6F03ECF78CA5E684FD8CF127851D29A307960E9C2B7D005R1rCL" TargetMode="External"/><Relationship Id="rId12" Type="http://schemas.openxmlformats.org/officeDocument/2006/relationships/hyperlink" Target="consultantplus://offline/ref=ECAFD8494E1F1E67B88AC35E6C89DDBBB6F33BC87FCC5E684FD8CF1278R5r1L" TargetMode="External"/><Relationship Id="rId17" Type="http://schemas.openxmlformats.org/officeDocument/2006/relationships/hyperlink" Target="consultantplus://offline/ref=ECAFD8494E1F1E67B88ADC4F7989DDBBB6F531CB7EC45E684FD8CF127851D29A307960E9C2B7D006R1r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AFD8494E1F1E67B88ADC4F7989DDBBB6F531CB7EC45E684FD8CF127851D29A307960E9C2B7D006R1rCL" TargetMode="External"/><Relationship Id="rId20" Type="http://schemas.openxmlformats.org/officeDocument/2006/relationships/hyperlink" Target="consultantplus://offline/ref=ECAFD8494E1F1E67B88ADC4F7989DDBBB6F03ECF78CA5E684FD8CF127851D29A307960E9C2B7D005R1r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FD8494E1F1E67B88ADC4F7989DDBBB6F531CB7EC45E684FD8CF127851D29A307960E9C2B7D007R1r1L" TargetMode="External"/><Relationship Id="rId11" Type="http://schemas.openxmlformats.org/officeDocument/2006/relationships/hyperlink" Target="consultantplus://offline/ref=ECAFD8494E1F1E67B88AC35E6C89DDBBB6F131CB74CC5E684FD8CF127851D29A307960E9C2B7D106R1r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CAFD8494E1F1E67B88ADC4F7989DDBBB6F531CB7EC45E684FD8CF127851D29A307960E9C2B7D006R1r8L" TargetMode="External"/><Relationship Id="rId10" Type="http://schemas.openxmlformats.org/officeDocument/2006/relationships/hyperlink" Target="consultantplus://offline/ref=ECAFD8494E1F1E67B88AC35E6C89DDBBB6F33CC77ACD5E684FD8CF127851D29A307960EBRCr5L" TargetMode="External"/><Relationship Id="rId19" Type="http://schemas.openxmlformats.org/officeDocument/2006/relationships/hyperlink" Target="consultantplus://offline/ref=ECAFD8494E1F1E67B88ADC4F7989DDBBB6F531CB7EC45E684FD8CF127851D29A307960E9C2B7D005R1r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FD8494E1F1E67B88AC35E6C89DDBBB6F23DC77DCD5E684FD8CF1278R5r1L" TargetMode="External"/><Relationship Id="rId14" Type="http://schemas.openxmlformats.org/officeDocument/2006/relationships/hyperlink" Target="consultantplus://offline/ref=ECAFD8494E1F1E67B88ADC4F7989DDBBB6F531CB7EC45E684FD8CF127851D29A307960E9C2B7D007R1r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3377</Words>
  <Characters>19251</Characters>
  <Application>Microsoft Office Word</Application>
  <DocSecurity>0</DocSecurity>
  <Lines>160</Lines>
  <Paragraphs>45</Paragraphs>
  <ScaleCrop>false</ScaleCrop>
  <Company/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2015-03-16T11:43:00Z</dcterms:created>
  <dcterms:modified xsi:type="dcterms:W3CDTF">2015-03-16T11:49:00Z</dcterms:modified>
</cp:coreProperties>
</file>